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3" w:rsidRDefault="00BF0F03" w:rsidP="00BF0F0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курсу Основы общей химии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 </w:t>
      </w:r>
    </w:p>
    <w:p w:rsidR="00BF0F03" w:rsidRPr="007B0E93" w:rsidRDefault="00BF0F03" w:rsidP="00BF0F03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F03" w:rsidRPr="00AA16FA" w:rsidRDefault="00BF0F03" w:rsidP="00BF0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курсу «Основы общей химии»</w:t>
      </w:r>
      <w:r w:rsidRPr="007B0E93">
        <w:rPr>
          <w:rFonts w:ascii="Times New Roman" w:hAnsi="Times New Roman" w:cs="Times New Roman"/>
          <w:sz w:val="24"/>
          <w:szCs w:val="24"/>
        </w:rPr>
        <w:t xml:space="preserve">, реализуемая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0E9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BF0F03" w:rsidRPr="00F22C26" w:rsidRDefault="00BF0F03" w:rsidP="00BF0F0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2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России от 05.03.2004 № 1089.</w:t>
      </w:r>
    </w:p>
    <w:p w:rsidR="00BF0F03" w:rsidRDefault="00BF0F03" w:rsidP="00BF0F0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26">
        <w:rPr>
          <w:rFonts w:ascii="Times New Roman" w:hAnsi="Times New Roman" w:cs="Times New Roman"/>
          <w:sz w:val="24"/>
          <w:szCs w:val="24"/>
        </w:rPr>
        <w:t>Программы курса химии для 8-11 классов общеобразовательных учреждений. Автор О.С.Габриелян - М.: Дрофа, 2009</w:t>
      </w:r>
    </w:p>
    <w:p w:rsidR="00BF0F03" w:rsidRPr="00F22C26" w:rsidRDefault="00BF0F03" w:rsidP="00BF0F0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материалов: кодификатор, спецификация для итоговой аттестации по химии в 9 классе. (Проект ОГЭ 2017)</w:t>
      </w:r>
    </w:p>
    <w:p w:rsidR="00BF0F03" w:rsidRPr="00F22C26" w:rsidRDefault="00BF0F03" w:rsidP="00BF0F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sz w:val="24"/>
          <w:szCs w:val="24"/>
        </w:rPr>
        <w:t>Специфика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заключается в систематизации и формировании целостной картины видения обучающимися химических закономерностей в объектах и процессах.</w:t>
      </w:r>
    </w:p>
    <w:p w:rsidR="00BF0F03" w:rsidRDefault="00BF0F03" w:rsidP="00BF0F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2F8">
        <w:rPr>
          <w:rFonts w:ascii="Times New Roman" w:hAnsi="Times New Roman" w:cs="Times New Roman"/>
          <w:sz w:val="24"/>
          <w:szCs w:val="24"/>
        </w:rPr>
        <w:t>В качестве средств обучения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2F8">
        <w:rPr>
          <w:rFonts w:ascii="Times New Roman" w:hAnsi="Times New Roman" w:cs="Times New Roman"/>
          <w:sz w:val="24"/>
          <w:szCs w:val="24"/>
        </w:rPr>
        <w:t xml:space="preserve">тся учебник: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03" w:rsidRDefault="00BF0F03" w:rsidP="00BF0F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2F8">
        <w:rPr>
          <w:rFonts w:ascii="Times New Roman" w:hAnsi="Times New Roman" w:cs="Times New Roman"/>
          <w:sz w:val="24"/>
          <w:szCs w:val="24"/>
        </w:rPr>
        <w:t xml:space="preserve">Химия.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2F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F8">
        <w:rPr>
          <w:rFonts w:ascii="Times New Roman" w:hAnsi="Times New Roman" w:cs="Times New Roman"/>
          <w:sz w:val="24"/>
          <w:szCs w:val="24"/>
        </w:rPr>
        <w:t>/ О.С. Габриелян - М.: Дрофа,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F8">
        <w:rPr>
          <w:rFonts w:ascii="Times New Roman" w:hAnsi="Times New Roman" w:cs="Times New Roman"/>
          <w:sz w:val="24"/>
          <w:szCs w:val="24"/>
        </w:rPr>
        <w:t>г.</w:t>
      </w:r>
    </w:p>
    <w:p w:rsidR="00BF0F03" w:rsidRDefault="00BF0F03" w:rsidP="00BF0F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курса расширяет и углубляет содержание П</w:t>
      </w:r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>рограммы курса химии для 8-11 классов общеобразовательных учреждений (автор О.С.Габриелян - М.: Дрофа, 2009) и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F0F03" w:rsidRPr="007B0E93" w:rsidRDefault="00BF0F03" w:rsidP="00BF0F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7B0E93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BF0F03" w:rsidRPr="00F22C26" w:rsidRDefault="00BF0F03" w:rsidP="00BF0F03">
      <w:pPr>
        <w:pStyle w:val="a3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знаний 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>о фундаментальных законах, теориях, фактах химии, необходимых для понимания научной картины мира;</w:t>
      </w:r>
    </w:p>
    <w:p w:rsidR="00BF0F03" w:rsidRPr="00F22C26" w:rsidRDefault="00BF0F03" w:rsidP="00BF0F03">
      <w:pPr>
        <w:pStyle w:val="a3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умениями: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BF0F03" w:rsidRPr="00F22C26" w:rsidRDefault="00BF0F03" w:rsidP="00BF0F03">
      <w:pPr>
        <w:pStyle w:val="a3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BF0F03" w:rsidRPr="00F22C26" w:rsidRDefault="00BF0F03" w:rsidP="00BF0F03">
      <w:pPr>
        <w:pStyle w:val="a3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убежденности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BF0F03" w:rsidRPr="00F22C26" w:rsidRDefault="00BF0F03" w:rsidP="00BF0F03">
      <w:pPr>
        <w:pStyle w:val="a3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F22C26">
        <w:rPr>
          <w:rFonts w:ascii="Times New Roman" w:eastAsia="Times New Roman" w:hAnsi="Times New Roman" w:cs="Times New Roman"/>
          <w:sz w:val="24"/>
          <w:szCs w:val="24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BF0F03" w:rsidRPr="001722F8" w:rsidRDefault="00BF0F03" w:rsidP="00BF0F03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F03" w:rsidRPr="007B0E93" w:rsidRDefault="00BF0F03" w:rsidP="00BF0F0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рассчитана:</w:t>
      </w:r>
    </w:p>
    <w:p w:rsidR="00BF0F03" w:rsidRPr="007B0E93" w:rsidRDefault="00BF0F03" w:rsidP="00BF0F03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BF0F03" w:rsidRDefault="00BF0F03" w:rsidP="00BF0F03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BF0F03" w:rsidRDefault="00BF0F03" w:rsidP="00BF0F03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BF14A5" w:rsidRPr="00BF0F03" w:rsidRDefault="00BF14A5" w:rsidP="00BF0F03"/>
    <w:sectPr w:rsidR="00BF14A5" w:rsidRPr="00BF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2F"/>
    <w:multiLevelType w:val="hybridMultilevel"/>
    <w:tmpl w:val="AE70A8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02A47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408A"/>
    <w:multiLevelType w:val="hybridMultilevel"/>
    <w:tmpl w:val="51E66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F7374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93BC7"/>
    <w:multiLevelType w:val="hybridMultilevel"/>
    <w:tmpl w:val="60D2AED8"/>
    <w:lvl w:ilvl="0" w:tplc="6AF23AA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CE8707D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01CA0"/>
    <w:multiLevelType w:val="hybridMultilevel"/>
    <w:tmpl w:val="9AFC5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FB62FD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F730E"/>
    <w:multiLevelType w:val="hybridMultilevel"/>
    <w:tmpl w:val="E37A6A08"/>
    <w:lvl w:ilvl="0" w:tplc="ED3803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8608D"/>
    <w:multiLevelType w:val="multilevel"/>
    <w:tmpl w:val="D6C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9"/>
    <w:rsid w:val="00083D91"/>
    <w:rsid w:val="0047661C"/>
    <w:rsid w:val="004E2879"/>
    <w:rsid w:val="00693223"/>
    <w:rsid w:val="009A7236"/>
    <w:rsid w:val="00BF0F03"/>
    <w:rsid w:val="00B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1C"/>
    <w:pPr>
      <w:ind w:left="720"/>
      <w:contextualSpacing/>
    </w:pPr>
  </w:style>
  <w:style w:type="paragraph" w:customStyle="1" w:styleId="FR2">
    <w:name w:val="FR2"/>
    <w:rsid w:val="00693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1C"/>
    <w:pPr>
      <w:ind w:left="720"/>
      <w:contextualSpacing/>
    </w:pPr>
  </w:style>
  <w:style w:type="paragraph" w:customStyle="1" w:styleId="FR2">
    <w:name w:val="FR2"/>
    <w:rsid w:val="006932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2016-12-13T14:11:00Z</dcterms:created>
  <dcterms:modified xsi:type="dcterms:W3CDTF">2016-12-13T14:52:00Z</dcterms:modified>
</cp:coreProperties>
</file>